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AC4" w:rsidRDefault="00712AC4" w:rsidP="00E62E97">
      <w:pPr>
        <w:pStyle w:val="Zkladnodstavec"/>
        <w:spacing w:after="264"/>
        <w:rPr>
          <w:rFonts w:ascii="Arial" w:hAnsi="Arial" w:cs="Arial"/>
          <w:b/>
          <w:bCs/>
          <w:sz w:val="32"/>
          <w:szCs w:val="32"/>
        </w:rPr>
      </w:pPr>
      <w:bookmarkStart w:id="0" w:name="_GoBack"/>
      <w:r w:rsidRPr="00712AC4">
        <w:rPr>
          <w:rFonts w:ascii="Arial" w:hAnsi="Arial" w:cs="Arial"/>
          <w:b/>
          <w:bCs/>
          <w:sz w:val="32"/>
          <w:szCs w:val="32"/>
        </w:rPr>
        <w:t xml:space="preserve">Strategic Implementation Plan for the European Innovation Partnership </w:t>
      </w:r>
      <w:r w:rsidR="00F44187">
        <w:rPr>
          <w:rFonts w:ascii="Arial" w:hAnsi="Arial" w:cs="Arial"/>
          <w:b/>
          <w:bCs/>
          <w:sz w:val="32"/>
          <w:szCs w:val="32"/>
        </w:rPr>
        <w:t xml:space="preserve">on Raw Materials </w:t>
      </w:r>
      <w:r w:rsidRPr="00712AC4">
        <w:rPr>
          <w:rFonts w:ascii="Arial" w:hAnsi="Arial" w:cs="Arial"/>
          <w:b/>
          <w:bCs/>
          <w:sz w:val="32"/>
          <w:szCs w:val="32"/>
        </w:rPr>
        <w:t xml:space="preserve">launched </w:t>
      </w:r>
      <w:bookmarkEnd w:id="0"/>
    </w:p>
    <w:p w:rsidR="00C63B97" w:rsidRPr="00E62E97" w:rsidRDefault="00487AB6" w:rsidP="00E62E97">
      <w:pPr>
        <w:pStyle w:val="Zkladnodstavec"/>
        <w:spacing w:after="264"/>
        <w:rPr>
          <w:rFonts w:ascii="Arial" w:hAnsi="Arial" w:cs="Arial"/>
          <w:i/>
          <w:iCs/>
          <w:sz w:val="22"/>
          <w:szCs w:val="22"/>
        </w:rPr>
      </w:pPr>
      <w:r>
        <w:rPr>
          <w:rFonts w:ascii="Arial" w:hAnsi="Arial" w:cs="Arial"/>
          <w:i/>
          <w:iCs/>
          <w:sz w:val="22"/>
          <w:szCs w:val="22"/>
        </w:rPr>
        <w:t xml:space="preserve">25 </w:t>
      </w:r>
      <w:r w:rsidR="00712AC4">
        <w:rPr>
          <w:rFonts w:ascii="Arial" w:hAnsi="Arial" w:cs="Arial"/>
          <w:i/>
          <w:iCs/>
          <w:sz w:val="22"/>
          <w:szCs w:val="22"/>
        </w:rPr>
        <w:t>September</w:t>
      </w:r>
      <w:r w:rsidR="00E62E97">
        <w:rPr>
          <w:rFonts w:ascii="Arial" w:hAnsi="Arial" w:cs="Arial"/>
          <w:i/>
          <w:iCs/>
          <w:sz w:val="22"/>
          <w:szCs w:val="22"/>
        </w:rPr>
        <w:t xml:space="preserve"> 201</w:t>
      </w:r>
      <w:r w:rsidR="00C47CD3">
        <w:rPr>
          <w:rFonts w:ascii="Arial" w:hAnsi="Arial" w:cs="Arial"/>
          <w:i/>
          <w:iCs/>
          <w:sz w:val="22"/>
          <w:szCs w:val="22"/>
        </w:rPr>
        <w:t>3</w:t>
      </w:r>
    </w:p>
    <w:p w:rsidR="00C63B97" w:rsidRDefault="00A47B9E" w:rsidP="00C63B97">
      <w:pPr>
        <w:pStyle w:val="Zkladnodstavec"/>
        <w:rPr>
          <w:rFonts w:ascii="Arial" w:hAnsi="Arial" w:cs="Arial"/>
          <w:sz w:val="22"/>
          <w:szCs w:val="22"/>
        </w:rPr>
      </w:pPr>
      <w:r>
        <w:rPr>
          <w:rFonts w:ascii="Arial" w:hAnsi="Arial" w:cs="Arial"/>
          <w:sz w:val="22"/>
          <w:szCs w:val="22"/>
        </w:rPr>
        <w:pict>
          <v:rect id="_x0000_i1025" style="width:453.6pt;height:1.5pt;mso-position-vertical:absolute" o:hralign="center" o:hrstd="t" o:hrnoshade="t" o:hr="t" fillcolor="#a0a0a0" stroked="f"/>
        </w:pict>
      </w:r>
    </w:p>
    <w:p w:rsidR="00B03ED0" w:rsidRDefault="00B03ED0" w:rsidP="00C47CD3">
      <w:pPr>
        <w:pStyle w:val="Zkladnodstavec"/>
        <w:spacing w:after="264"/>
        <w:rPr>
          <w:rFonts w:ascii="Arial" w:hAnsi="Arial" w:cs="Arial"/>
          <w:sz w:val="20"/>
        </w:rPr>
      </w:pPr>
    </w:p>
    <w:p w:rsidR="00F917B2" w:rsidRPr="00F917B2" w:rsidRDefault="00487AB6" w:rsidP="00C47CD3">
      <w:pPr>
        <w:pStyle w:val="Zkladnodstavec"/>
        <w:spacing w:after="264"/>
        <w:rPr>
          <w:rFonts w:ascii="Arial" w:hAnsi="Arial" w:cs="Arial"/>
          <w:b/>
          <w:sz w:val="20"/>
        </w:rPr>
      </w:pPr>
      <w:r w:rsidRPr="00F917B2">
        <w:rPr>
          <w:rFonts w:ascii="Arial" w:hAnsi="Arial" w:cs="Arial"/>
          <w:b/>
          <w:sz w:val="20"/>
        </w:rPr>
        <w:t xml:space="preserve">The ETP SMR </w:t>
      </w:r>
      <w:r w:rsidR="00F917B2" w:rsidRPr="00F917B2">
        <w:rPr>
          <w:rFonts w:ascii="Arial" w:hAnsi="Arial" w:cs="Arial"/>
          <w:b/>
          <w:sz w:val="20"/>
        </w:rPr>
        <w:t xml:space="preserve">(European Technology Platform on Sustainable Mineral Resources) </w:t>
      </w:r>
      <w:r w:rsidR="00EB21DA">
        <w:rPr>
          <w:rFonts w:ascii="Arial" w:hAnsi="Arial" w:cs="Arial"/>
          <w:b/>
          <w:sz w:val="20"/>
        </w:rPr>
        <w:t>whole</w:t>
      </w:r>
      <w:r w:rsidRPr="00F917B2">
        <w:rPr>
          <w:rFonts w:ascii="Arial" w:hAnsi="Arial" w:cs="Arial"/>
          <w:b/>
          <w:sz w:val="20"/>
        </w:rPr>
        <w:t xml:space="preserve"> heartedly supports the European Commission in its European Innovation Partnership</w:t>
      </w:r>
      <w:r w:rsidR="00F822A6" w:rsidRPr="00F917B2">
        <w:rPr>
          <w:rFonts w:ascii="Arial" w:hAnsi="Arial" w:cs="Arial"/>
          <w:b/>
          <w:sz w:val="20"/>
        </w:rPr>
        <w:t xml:space="preserve"> (EIP)</w:t>
      </w:r>
      <w:r w:rsidRPr="00F917B2">
        <w:rPr>
          <w:rFonts w:ascii="Arial" w:hAnsi="Arial" w:cs="Arial"/>
          <w:b/>
          <w:sz w:val="20"/>
        </w:rPr>
        <w:t xml:space="preserve"> and </w:t>
      </w:r>
      <w:r w:rsidR="00F822A6" w:rsidRPr="00F917B2">
        <w:rPr>
          <w:rFonts w:ascii="Arial" w:hAnsi="Arial" w:cs="Arial"/>
          <w:b/>
          <w:sz w:val="20"/>
        </w:rPr>
        <w:t xml:space="preserve">welcomes the issuing of the Strategic Implementation Plan (SIP) for the EIP on Raw Materials that was officially </w:t>
      </w:r>
      <w:r w:rsidR="00B921D9">
        <w:rPr>
          <w:rFonts w:ascii="Arial" w:hAnsi="Arial" w:cs="Arial"/>
          <w:b/>
          <w:sz w:val="20"/>
        </w:rPr>
        <w:t>adopted</w:t>
      </w:r>
      <w:r w:rsidR="00F822A6" w:rsidRPr="00F917B2">
        <w:rPr>
          <w:rFonts w:ascii="Arial" w:hAnsi="Arial" w:cs="Arial"/>
          <w:b/>
          <w:sz w:val="20"/>
        </w:rPr>
        <w:t xml:space="preserve"> today. </w:t>
      </w:r>
      <w:r w:rsidR="00F917B2" w:rsidRPr="00F917B2">
        <w:rPr>
          <w:rFonts w:ascii="Arial" w:hAnsi="Arial" w:cs="Arial"/>
          <w:b/>
          <w:sz w:val="20"/>
        </w:rPr>
        <w:t>The SIP</w:t>
      </w:r>
      <w:r w:rsidR="009B4C3F">
        <w:rPr>
          <w:rFonts w:ascii="Arial" w:hAnsi="Arial" w:cs="Arial"/>
          <w:b/>
          <w:sz w:val="20"/>
        </w:rPr>
        <w:t xml:space="preserve"> </w:t>
      </w:r>
      <w:r w:rsidR="00F917B2" w:rsidRPr="00F917B2">
        <w:rPr>
          <w:rFonts w:ascii="Arial" w:hAnsi="Arial" w:cs="Arial"/>
          <w:b/>
          <w:sz w:val="20"/>
        </w:rPr>
        <w:t>addresses all actions necessary to achieve the objectives and targets of the European Innovation Partnership, in</w:t>
      </w:r>
      <w:r w:rsidR="00B921D9">
        <w:rPr>
          <w:rFonts w:ascii="Arial" w:hAnsi="Arial" w:cs="Arial"/>
          <w:b/>
          <w:sz w:val="20"/>
        </w:rPr>
        <w:t xml:space="preserve"> particular with regard to</w:t>
      </w:r>
      <w:r w:rsidR="00F917B2" w:rsidRPr="00F917B2">
        <w:rPr>
          <w:rFonts w:ascii="Arial" w:hAnsi="Arial" w:cs="Arial"/>
          <w:b/>
          <w:sz w:val="20"/>
        </w:rPr>
        <w:t xml:space="preserve"> research and dev</w:t>
      </w:r>
      <w:r w:rsidR="00B921D9">
        <w:rPr>
          <w:rFonts w:ascii="Arial" w:hAnsi="Arial" w:cs="Arial"/>
          <w:b/>
          <w:sz w:val="20"/>
        </w:rPr>
        <w:t xml:space="preserve">elopment along the value chain and </w:t>
      </w:r>
      <w:r w:rsidR="00F917B2" w:rsidRPr="00F917B2">
        <w:rPr>
          <w:rFonts w:ascii="Arial" w:hAnsi="Arial" w:cs="Arial"/>
          <w:b/>
          <w:sz w:val="20"/>
        </w:rPr>
        <w:t>raw materials kn</w:t>
      </w:r>
      <w:r w:rsidR="00B921D9">
        <w:rPr>
          <w:rFonts w:ascii="Arial" w:hAnsi="Arial" w:cs="Arial"/>
          <w:b/>
          <w:sz w:val="20"/>
        </w:rPr>
        <w:t>owledge in general</w:t>
      </w:r>
      <w:r w:rsidR="00F917B2" w:rsidRPr="00F917B2">
        <w:rPr>
          <w:rFonts w:ascii="Arial" w:hAnsi="Arial" w:cs="Arial"/>
          <w:b/>
          <w:sz w:val="20"/>
        </w:rPr>
        <w:t>.</w:t>
      </w:r>
      <w:r w:rsidR="00EB21DA">
        <w:rPr>
          <w:rFonts w:ascii="Arial" w:hAnsi="Arial" w:cs="Arial"/>
          <w:b/>
          <w:sz w:val="20"/>
        </w:rPr>
        <w:t xml:space="preserve"> It calls for a swift implementation of the SIP, supporting the ambitions and goals of Horizon 2020.</w:t>
      </w:r>
    </w:p>
    <w:p w:rsidR="00F917B2" w:rsidRPr="00E1326A" w:rsidRDefault="00B921D9" w:rsidP="00F917B2">
      <w:pPr>
        <w:pStyle w:val="Zkladnodstavec"/>
        <w:spacing w:after="264"/>
        <w:rPr>
          <w:rFonts w:ascii="Arial" w:hAnsi="Arial" w:cs="Arial"/>
          <w:sz w:val="20"/>
        </w:rPr>
      </w:pPr>
      <w:r>
        <w:rPr>
          <w:rFonts w:ascii="Arial" w:hAnsi="Arial" w:cs="Arial"/>
          <w:sz w:val="20"/>
        </w:rPr>
        <w:t xml:space="preserve">With its Strategic Research </w:t>
      </w:r>
      <w:r w:rsidR="006D2A0F">
        <w:rPr>
          <w:rFonts w:ascii="Arial" w:hAnsi="Arial" w:cs="Arial"/>
          <w:sz w:val="20"/>
        </w:rPr>
        <w:t xml:space="preserve">and Innovation </w:t>
      </w:r>
      <w:r w:rsidR="00E22A83">
        <w:rPr>
          <w:rFonts w:ascii="Arial" w:hAnsi="Arial" w:cs="Arial"/>
          <w:sz w:val="20"/>
        </w:rPr>
        <w:t>A</w:t>
      </w:r>
      <w:r>
        <w:rPr>
          <w:rFonts w:ascii="Arial" w:hAnsi="Arial" w:cs="Arial"/>
          <w:sz w:val="20"/>
        </w:rPr>
        <w:t>genda</w:t>
      </w:r>
      <w:r w:rsidR="00E22A83">
        <w:rPr>
          <w:rFonts w:ascii="Arial" w:hAnsi="Arial" w:cs="Arial"/>
          <w:sz w:val="20"/>
        </w:rPr>
        <w:t>,</w:t>
      </w:r>
      <w:r>
        <w:rPr>
          <w:rFonts w:ascii="Arial" w:hAnsi="Arial" w:cs="Arial"/>
          <w:sz w:val="20"/>
        </w:rPr>
        <w:t xml:space="preserve"> the </w:t>
      </w:r>
      <w:r w:rsidR="00F917B2">
        <w:rPr>
          <w:rFonts w:ascii="Arial" w:hAnsi="Arial" w:cs="Arial"/>
          <w:sz w:val="20"/>
        </w:rPr>
        <w:t xml:space="preserve">ETP SMR members </w:t>
      </w:r>
      <w:r w:rsidR="00E22A83">
        <w:rPr>
          <w:rFonts w:ascii="Arial" w:hAnsi="Arial" w:cs="Arial"/>
          <w:sz w:val="20"/>
        </w:rPr>
        <w:t xml:space="preserve">have </w:t>
      </w:r>
      <w:r>
        <w:rPr>
          <w:rFonts w:ascii="Arial" w:hAnsi="Arial" w:cs="Arial"/>
          <w:sz w:val="20"/>
        </w:rPr>
        <w:t>al</w:t>
      </w:r>
      <w:r w:rsidR="00F917B2">
        <w:rPr>
          <w:rFonts w:ascii="Arial" w:hAnsi="Arial" w:cs="Arial"/>
          <w:sz w:val="20"/>
        </w:rPr>
        <w:t>ready actively contribute</w:t>
      </w:r>
      <w:r>
        <w:rPr>
          <w:rFonts w:ascii="Arial" w:hAnsi="Arial" w:cs="Arial"/>
          <w:sz w:val="20"/>
        </w:rPr>
        <w:t>d</w:t>
      </w:r>
      <w:r w:rsidR="00F917B2">
        <w:rPr>
          <w:rFonts w:ascii="Arial" w:hAnsi="Arial" w:cs="Arial"/>
          <w:sz w:val="20"/>
        </w:rPr>
        <w:t xml:space="preserve"> </w:t>
      </w:r>
      <w:r w:rsidR="00E22A83">
        <w:rPr>
          <w:rFonts w:ascii="Arial" w:hAnsi="Arial" w:cs="Arial"/>
          <w:sz w:val="20"/>
        </w:rPr>
        <w:t xml:space="preserve">to the preparation of the SIP, </w:t>
      </w:r>
      <w:r w:rsidR="00F917B2">
        <w:rPr>
          <w:rFonts w:ascii="Arial" w:hAnsi="Arial" w:cs="Arial"/>
          <w:sz w:val="20"/>
        </w:rPr>
        <w:t xml:space="preserve">especially to the </w:t>
      </w:r>
      <w:r w:rsidR="00F917B2" w:rsidRPr="00E1326A">
        <w:rPr>
          <w:rFonts w:ascii="Arial" w:hAnsi="Arial" w:cs="Arial"/>
          <w:sz w:val="20"/>
        </w:rPr>
        <w:t xml:space="preserve">Technology </w:t>
      </w:r>
      <w:r>
        <w:rPr>
          <w:rFonts w:ascii="Arial" w:hAnsi="Arial" w:cs="Arial"/>
          <w:sz w:val="20"/>
        </w:rPr>
        <w:t>P</w:t>
      </w:r>
      <w:r w:rsidR="00F917B2" w:rsidRPr="00E1326A">
        <w:rPr>
          <w:rFonts w:ascii="Arial" w:hAnsi="Arial" w:cs="Arial"/>
          <w:sz w:val="20"/>
        </w:rPr>
        <w:t xml:space="preserve">illar </w:t>
      </w:r>
      <w:r w:rsidR="00F917B2">
        <w:rPr>
          <w:rFonts w:ascii="Arial" w:hAnsi="Arial" w:cs="Arial"/>
          <w:sz w:val="20"/>
        </w:rPr>
        <w:t xml:space="preserve">which </w:t>
      </w:r>
      <w:r w:rsidR="00F917B2" w:rsidRPr="00E1326A">
        <w:rPr>
          <w:rFonts w:ascii="Arial" w:hAnsi="Arial" w:cs="Arial"/>
          <w:sz w:val="20"/>
        </w:rPr>
        <w:t xml:space="preserve">aims to better integrate and push Europe to the forefront in the raw materials </w:t>
      </w:r>
      <w:r>
        <w:rPr>
          <w:rFonts w:ascii="Arial" w:hAnsi="Arial" w:cs="Arial"/>
          <w:sz w:val="20"/>
        </w:rPr>
        <w:t xml:space="preserve">technology </w:t>
      </w:r>
      <w:r w:rsidR="00F917B2" w:rsidRPr="00E1326A">
        <w:rPr>
          <w:rFonts w:ascii="Arial" w:hAnsi="Arial" w:cs="Arial"/>
          <w:sz w:val="20"/>
        </w:rPr>
        <w:t xml:space="preserve">sector and to contribute to improving </w:t>
      </w:r>
      <w:r>
        <w:rPr>
          <w:rFonts w:ascii="Arial" w:hAnsi="Arial" w:cs="Arial"/>
          <w:sz w:val="20"/>
        </w:rPr>
        <w:t xml:space="preserve">access to resources </w:t>
      </w:r>
      <w:r w:rsidR="00F917B2" w:rsidRPr="00E1326A">
        <w:rPr>
          <w:rFonts w:ascii="Arial" w:hAnsi="Arial" w:cs="Arial"/>
          <w:sz w:val="20"/>
        </w:rPr>
        <w:t>in the EU</w:t>
      </w:r>
      <w:r>
        <w:rPr>
          <w:rFonts w:ascii="Arial" w:hAnsi="Arial" w:cs="Arial"/>
          <w:sz w:val="20"/>
        </w:rPr>
        <w:t xml:space="preserve"> on the one hand</w:t>
      </w:r>
      <w:r w:rsidR="00E22A83">
        <w:rPr>
          <w:rFonts w:ascii="Arial" w:hAnsi="Arial" w:cs="Arial"/>
          <w:sz w:val="20"/>
        </w:rPr>
        <w:t>,</w:t>
      </w:r>
      <w:r>
        <w:rPr>
          <w:rFonts w:ascii="Arial" w:hAnsi="Arial" w:cs="Arial"/>
          <w:sz w:val="20"/>
        </w:rPr>
        <w:t xml:space="preserve"> and develop marketable technologies on the other hand. </w:t>
      </w:r>
      <w:r w:rsidR="00F917B2">
        <w:rPr>
          <w:rFonts w:ascii="Arial" w:hAnsi="Arial" w:cs="Arial"/>
          <w:sz w:val="20"/>
        </w:rPr>
        <w:t xml:space="preserve">At the same time it addresses the issue of </w:t>
      </w:r>
      <w:r w:rsidR="00F917B2" w:rsidRPr="00E1326A">
        <w:rPr>
          <w:rFonts w:ascii="Arial" w:hAnsi="Arial" w:cs="Arial"/>
          <w:sz w:val="20"/>
        </w:rPr>
        <w:t xml:space="preserve">reducing </w:t>
      </w:r>
      <w:r>
        <w:rPr>
          <w:rFonts w:ascii="Arial" w:hAnsi="Arial" w:cs="Arial"/>
          <w:sz w:val="20"/>
        </w:rPr>
        <w:t xml:space="preserve">the EU’s </w:t>
      </w:r>
      <w:r w:rsidR="00F917B2" w:rsidRPr="00E1326A">
        <w:rPr>
          <w:rFonts w:ascii="Arial" w:hAnsi="Arial" w:cs="Arial"/>
          <w:sz w:val="20"/>
        </w:rPr>
        <w:t>import dependency through new integrated technological solutions for accessing new raw materials, better resource efficiency of industrial processes and improved recycling, as well as through finding new alternatives to supply rare and critical raw materials through substitution, while mitigating the related negative environmental</w:t>
      </w:r>
      <w:r w:rsidR="00EB21DA">
        <w:rPr>
          <w:rFonts w:ascii="Arial" w:hAnsi="Arial" w:cs="Arial"/>
          <w:sz w:val="20"/>
        </w:rPr>
        <w:t xml:space="preserve"> impacts</w:t>
      </w:r>
      <w:r w:rsidR="00F917B2" w:rsidRPr="00E1326A">
        <w:rPr>
          <w:rFonts w:ascii="Arial" w:hAnsi="Arial" w:cs="Arial"/>
          <w:sz w:val="20"/>
        </w:rPr>
        <w:t xml:space="preserve"> and </w:t>
      </w:r>
      <w:r w:rsidR="00EB21DA">
        <w:rPr>
          <w:rFonts w:ascii="Arial" w:hAnsi="Arial" w:cs="Arial"/>
          <w:sz w:val="20"/>
        </w:rPr>
        <w:t xml:space="preserve">increasing </w:t>
      </w:r>
      <w:r w:rsidR="00F917B2" w:rsidRPr="00E1326A">
        <w:rPr>
          <w:rFonts w:ascii="Arial" w:hAnsi="Arial" w:cs="Arial"/>
          <w:sz w:val="20"/>
        </w:rPr>
        <w:t xml:space="preserve">social </w:t>
      </w:r>
      <w:r w:rsidR="00EB21DA">
        <w:rPr>
          <w:rFonts w:ascii="Arial" w:hAnsi="Arial" w:cs="Arial"/>
          <w:sz w:val="20"/>
        </w:rPr>
        <w:t>sustainability</w:t>
      </w:r>
      <w:r w:rsidR="00F917B2" w:rsidRPr="00E1326A">
        <w:rPr>
          <w:rFonts w:ascii="Arial" w:hAnsi="Arial" w:cs="Arial"/>
          <w:sz w:val="20"/>
        </w:rPr>
        <w:t>.</w:t>
      </w:r>
    </w:p>
    <w:p w:rsidR="00F917B2" w:rsidRPr="00E1326A" w:rsidRDefault="002E644D" w:rsidP="00F917B2">
      <w:pPr>
        <w:pStyle w:val="Zkladnodstavec"/>
        <w:rPr>
          <w:rFonts w:ascii="Arial" w:hAnsi="Arial" w:cs="Arial"/>
          <w:sz w:val="20"/>
        </w:rPr>
      </w:pPr>
      <w:r>
        <w:rPr>
          <w:rFonts w:ascii="Arial" w:hAnsi="Arial" w:cs="Arial"/>
          <w:sz w:val="20"/>
        </w:rPr>
        <w:t>In the SIP t</w:t>
      </w:r>
      <w:r w:rsidR="00F917B2" w:rsidRPr="00E1326A">
        <w:rPr>
          <w:rFonts w:ascii="Arial" w:hAnsi="Arial" w:cs="Arial"/>
          <w:sz w:val="20"/>
        </w:rPr>
        <w:t>his will be achieved through the actions in the following Priority areas</w:t>
      </w:r>
      <w:r w:rsidR="00F917B2">
        <w:rPr>
          <w:rFonts w:ascii="Arial" w:hAnsi="Arial" w:cs="Arial"/>
          <w:sz w:val="20"/>
        </w:rPr>
        <w:t>:</w:t>
      </w:r>
    </w:p>
    <w:p w:rsidR="00F917B2" w:rsidRPr="00E1326A" w:rsidRDefault="00F917B2" w:rsidP="00F917B2">
      <w:pPr>
        <w:pStyle w:val="Zkladnodstavec"/>
        <w:numPr>
          <w:ilvl w:val="0"/>
          <w:numId w:val="10"/>
        </w:numPr>
        <w:spacing w:line="276" w:lineRule="auto"/>
        <w:rPr>
          <w:rFonts w:ascii="Arial" w:hAnsi="Arial" w:cs="Arial"/>
          <w:sz w:val="20"/>
        </w:rPr>
      </w:pPr>
      <w:r w:rsidRPr="00E1326A">
        <w:rPr>
          <w:rFonts w:ascii="Arial" w:hAnsi="Arial" w:cs="Arial"/>
          <w:sz w:val="20"/>
        </w:rPr>
        <w:t>Raw materials research and innovation coordination</w:t>
      </w:r>
    </w:p>
    <w:p w:rsidR="00F917B2" w:rsidRPr="00E1326A" w:rsidRDefault="00F917B2" w:rsidP="00F917B2">
      <w:pPr>
        <w:pStyle w:val="Zkladnodstavec"/>
        <w:numPr>
          <w:ilvl w:val="0"/>
          <w:numId w:val="10"/>
        </w:numPr>
        <w:spacing w:line="276" w:lineRule="auto"/>
        <w:rPr>
          <w:rFonts w:ascii="Arial" w:hAnsi="Arial" w:cs="Arial"/>
          <w:sz w:val="20"/>
        </w:rPr>
      </w:pPr>
      <w:r w:rsidRPr="00E1326A">
        <w:rPr>
          <w:rFonts w:ascii="Arial" w:hAnsi="Arial" w:cs="Arial"/>
          <w:sz w:val="20"/>
        </w:rPr>
        <w:t>Technologies for primary and secondary raw materials production</w:t>
      </w:r>
    </w:p>
    <w:p w:rsidR="00F917B2" w:rsidRDefault="00F917B2" w:rsidP="00F917B2">
      <w:pPr>
        <w:pStyle w:val="Zkladnodstavec"/>
        <w:numPr>
          <w:ilvl w:val="0"/>
          <w:numId w:val="10"/>
        </w:numPr>
        <w:spacing w:line="276" w:lineRule="auto"/>
        <w:rPr>
          <w:rFonts w:ascii="Arial" w:hAnsi="Arial" w:cs="Arial"/>
          <w:sz w:val="20"/>
        </w:rPr>
      </w:pPr>
      <w:r w:rsidRPr="00E1326A">
        <w:rPr>
          <w:rFonts w:ascii="Arial" w:hAnsi="Arial" w:cs="Arial"/>
          <w:sz w:val="20"/>
        </w:rPr>
        <w:t>Substitution of raw materials</w:t>
      </w:r>
    </w:p>
    <w:p w:rsidR="00B921D9" w:rsidRDefault="00B921D9" w:rsidP="00405754">
      <w:pPr>
        <w:pStyle w:val="Zkladnodstavec"/>
        <w:spacing w:after="264"/>
        <w:rPr>
          <w:rFonts w:ascii="Arial" w:hAnsi="Arial" w:cs="Arial"/>
          <w:sz w:val="20"/>
        </w:rPr>
      </w:pPr>
    </w:p>
    <w:p w:rsidR="00B921D9" w:rsidRDefault="00F34372" w:rsidP="00405754">
      <w:pPr>
        <w:pStyle w:val="Zkladnodstavec"/>
        <w:spacing w:after="264"/>
        <w:rPr>
          <w:rFonts w:ascii="Arial" w:hAnsi="Arial" w:cs="Arial"/>
          <w:sz w:val="20"/>
        </w:rPr>
      </w:pPr>
      <w:r w:rsidRPr="00F34372">
        <w:rPr>
          <w:rFonts w:ascii="Arial" w:hAnsi="Arial" w:cs="Arial"/>
          <w:sz w:val="20"/>
        </w:rPr>
        <w:t>Raw materials research and innovation</w:t>
      </w:r>
      <w:r w:rsidR="00EB21DA">
        <w:rPr>
          <w:rFonts w:ascii="Arial" w:hAnsi="Arial" w:cs="Arial"/>
          <w:sz w:val="20"/>
        </w:rPr>
        <w:t>,</w:t>
      </w:r>
      <w:r w:rsidRPr="00F34372">
        <w:rPr>
          <w:rFonts w:ascii="Arial" w:hAnsi="Arial" w:cs="Arial"/>
          <w:sz w:val="20"/>
        </w:rPr>
        <w:t xml:space="preserve"> </w:t>
      </w:r>
      <w:r w:rsidR="00E146E9">
        <w:rPr>
          <w:rFonts w:ascii="Arial" w:hAnsi="Arial" w:cs="Arial"/>
          <w:sz w:val="20"/>
        </w:rPr>
        <w:t>a</w:t>
      </w:r>
      <w:r>
        <w:rPr>
          <w:rFonts w:ascii="Arial" w:hAnsi="Arial" w:cs="Arial"/>
          <w:sz w:val="20"/>
        </w:rPr>
        <w:t>s one of the priority areas</w:t>
      </w:r>
      <w:r w:rsidR="00EB21DA">
        <w:rPr>
          <w:rFonts w:ascii="Arial" w:hAnsi="Arial" w:cs="Arial"/>
          <w:sz w:val="20"/>
        </w:rPr>
        <w:t>,</w:t>
      </w:r>
      <w:r>
        <w:rPr>
          <w:rFonts w:ascii="Arial" w:hAnsi="Arial" w:cs="Arial"/>
          <w:sz w:val="20"/>
        </w:rPr>
        <w:t xml:space="preserve"> </w:t>
      </w:r>
      <w:r w:rsidR="00E146E9">
        <w:rPr>
          <w:rFonts w:ascii="Arial" w:hAnsi="Arial" w:cs="Arial"/>
          <w:sz w:val="20"/>
        </w:rPr>
        <w:t xml:space="preserve">has </w:t>
      </w:r>
      <w:r>
        <w:rPr>
          <w:rFonts w:ascii="Arial" w:hAnsi="Arial" w:cs="Arial"/>
          <w:sz w:val="20"/>
        </w:rPr>
        <w:t xml:space="preserve">the objective </w:t>
      </w:r>
      <w:r w:rsidR="00405754" w:rsidRPr="00E3089C">
        <w:rPr>
          <w:rFonts w:ascii="Arial" w:hAnsi="Arial" w:cs="Arial"/>
          <w:sz w:val="20"/>
        </w:rPr>
        <w:t xml:space="preserve">to strengthen the coordination of research efforts among all relevant players in the EU, knowledge, tools and research infrastructures in order to </w:t>
      </w:r>
      <w:r w:rsidR="00B921D9" w:rsidRPr="00E3089C">
        <w:rPr>
          <w:rFonts w:ascii="Arial" w:hAnsi="Arial" w:cs="Arial"/>
          <w:sz w:val="20"/>
        </w:rPr>
        <w:t>maximize</w:t>
      </w:r>
      <w:r w:rsidR="00405754" w:rsidRPr="00E3089C">
        <w:rPr>
          <w:rFonts w:ascii="Arial" w:hAnsi="Arial" w:cs="Arial"/>
          <w:sz w:val="20"/>
        </w:rPr>
        <w:t xml:space="preserve"> impacts of all R&amp;D actions in the technological pillar</w:t>
      </w:r>
      <w:r w:rsidR="00405754">
        <w:rPr>
          <w:rFonts w:ascii="Arial" w:hAnsi="Arial" w:cs="Arial"/>
          <w:sz w:val="20"/>
        </w:rPr>
        <w:t xml:space="preserve">. This </w:t>
      </w:r>
      <w:r w:rsidR="00B921D9">
        <w:rPr>
          <w:rFonts w:ascii="Arial" w:hAnsi="Arial" w:cs="Arial"/>
          <w:sz w:val="20"/>
        </w:rPr>
        <w:t xml:space="preserve">will be achieved through </w:t>
      </w:r>
      <w:r w:rsidR="00405754">
        <w:rPr>
          <w:rFonts w:ascii="Arial" w:hAnsi="Arial" w:cs="Arial"/>
          <w:sz w:val="20"/>
        </w:rPr>
        <w:t>different initiative</w:t>
      </w:r>
      <w:r w:rsidR="00B921D9">
        <w:rPr>
          <w:rFonts w:ascii="Arial" w:hAnsi="Arial" w:cs="Arial"/>
          <w:sz w:val="20"/>
        </w:rPr>
        <w:t>s</w:t>
      </w:r>
      <w:r w:rsidR="00405754">
        <w:rPr>
          <w:rFonts w:ascii="Arial" w:hAnsi="Arial" w:cs="Arial"/>
          <w:sz w:val="20"/>
        </w:rPr>
        <w:t xml:space="preserve"> such as </w:t>
      </w:r>
      <w:r w:rsidR="00B921D9">
        <w:rPr>
          <w:rFonts w:ascii="Arial" w:hAnsi="Arial" w:cs="Arial"/>
          <w:sz w:val="20"/>
        </w:rPr>
        <w:t xml:space="preserve">increased coordination with other </w:t>
      </w:r>
      <w:r w:rsidR="00405754">
        <w:rPr>
          <w:rFonts w:ascii="Arial" w:hAnsi="Arial" w:cs="Arial"/>
          <w:sz w:val="20"/>
        </w:rPr>
        <w:t xml:space="preserve">European Technology Platforms (ETPs) on </w:t>
      </w:r>
      <w:r w:rsidR="00B921D9">
        <w:rPr>
          <w:rFonts w:ascii="Arial" w:hAnsi="Arial" w:cs="Arial"/>
          <w:sz w:val="20"/>
        </w:rPr>
        <w:t xml:space="preserve">relevant </w:t>
      </w:r>
      <w:r w:rsidR="00405754">
        <w:rPr>
          <w:rFonts w:ascii="Arial" w:hAnsi="Arial" w:cs="Arial"/>
          <w:sz w:val="20"/>
        </w:rPr>
        <w:t xml:space="preserve">raw materials issues, </w:t>
      </w:r>
      <w:r w:rsidR="00B921D9">
        <w:rPr>
          <w:rFonts w:ascii="Arial" w:hAnsi="Arial" w:cs="Arial"/>
          <w:sz w:val="20"/>
        </w:rPr>
        <w:t xml:space="preserve">future programming under </w:t>
      </w:r>
      <w:r w:rsidR="00405754">
        <w:rPr>
          <w:rFonts w:ascii="Arial" w:hAnsi="Arial" w:cs="Arial"/>
          <w:sz w:val="20"/>
        </w:rPr>
        <w:t xml:space="preserve">Horizon 2020, </w:t>
      </w:r>
      <w:r w:rsidR="00B921D9">
        <w:rPr>
          <w:rFonts w:ascii="Arial" w:hAnsi="Arial" w:cs="Arial"/>
          <w:sz w:val="20"/>
        </w:rPr>
        <w:t>future joint Member S</w:t>
      </w:r>
      <w:r w:rsidR="00EB21DA">
        <w:rPr>
          <w:rFonts w:ascii="Arial" w:hAnsi="Arial" w:cs="Arial"/>
          <w:sz w:val="20"/>
        </w:rPr>
        <w:t>t</w:t>
      </w:r>
      <w:r w:rsidR="00B921D9">
        <w:rPr>
          <w:rFonts w:ascii="Arial" w:hAnsi="Arial" w:cs="Arial"/>
          <w:sz w:val="20"/>
        </w:rPr>
        <w:t xml:space="preserve">ates research programming as stipulated by ERA-MIN </w:t>
      </w:r>
      <w:r w:rsidR="00405754">
        <w:rPr>
          <w:rFonts w:ascii="Arial" w:hAnsi="Arial" w:cs="Arial"/>
          <w:sz w:val="20"/>
        </w:rPr>
        <w:t>and other</w:t>
      </w:r>
      <w:r w:rsidR="00B921D9">
        <w:rPr>
          <w:rFonts w:ascii="Arial" w:hAnsi="Arial" w:cs="Arial"/>
          <w:sz w:val="20"/>
        </w:rPr>
        <w:t xml:space="preserve"> comparable initiatives</w:t>
      </w:r>
      <w:r w:rsidR="00405754">
        <w:rPr>
          <w:rFonts w:ascii="Arial" w:hAnsi="Arial" w:cs="Arial"/>
          <w:sz w:val="20"/>
        </w:rPr>
        <w:t xml:space="preserve">. </w:t>
      </w:r>
    </w:p>
    <w:p w:rsidR="00405754" w:rsidRDefault="00405754" w:rsidP="00405754">
      <w:pPr>
        <w:pStyle w:val="Zkladnodstavec"/>
        <w:spacing w:after="264"/>
        <w:rPr>
          <w:rFonts w:ascii="Arial" w:hAnsi="Arial" w:cs="Arial"/>
          <w:sz w:val="20"/>
        </w:rPr>
      </w:pPr>
      <w:r>
        <w:rPr>
          <w:rFonts w:ascii="Arial" w:hAnsi="Arial" w:cs="Arial"/>
          <w:sz w:val="20"/>
        </w:rPr>
        <w:t>Members of ETP SMR will closely cooperate with the European Commission to initiate u</w:t>
      </w:r>
      <w:r w:rsidRPr="00405754">
        <w:rPr>
          <w:rFonts w:ascii="Arial" w:hAnsi="Arial" w:cs="Arial"/>
          <w:sz w:val="20"/>
        </w:rPr>
        <w:t xml:space="preserve">p to 10 innovative pilot actions on exploration, </w:t>
      </w:r>
      <w:r w:rsidR="00EB21DA">
        <w:rPr>
          <w:rFonts w:ascii="Arial" w:hAnsi="Arial" w:cs="Arial"/>
          <w:sz w:val="20"/>
        </w:rPr>
        <w:t>extraction</w:t>
      </w:r>
      <w:r w:rsidRPr="00405754">
        <w:rPr>
          <w:rFonts w:ascii="Arial" w:hAnsi="Arial" w:cs="Arial"/>
          <w:sz w:val="20"/>
        </w:rPr>
        <w:t>, processin</w:t>
      </w:r>
      <w:r w:rsidR="00B921D9">
        <w:rPr>
          <w:rFonts w:ascii="Arial" w:hAnsi="Arial" w:cs="Arial"/>
          <w:sz w:val="20"/>
        </w:rPr>
        <w:t xml:space="preserve">g, and recycling for innovative </w:t>
      </w:r>
      <w:r w:rsidRPr="00405754">
        <w:rPr>
          <w:rFonts w:ascii="Arial" w:hAnsi="Arial" w:cs="Arial"/>
          <w:sz w:val="20"/>
        </w:rPr>
        <w:t>production of raw materials</w:t>
      </w:r>
      <w:r>
        <w:rPr>
          <w:rFonts w:ascii="Arial" w:hAnsi="Arial" w:cs="Arial"/>
          <w:sz w:val="20"/>
        </w:rPr>
        <w:t>.</w:t>
      </w:r>
    </w:p>
    <w:p w:rsidR="00405754" w:rsidRDefault="00405754" w:rsidP="00405754">
      <w:pPr>
        <w:pStyle w:val="Zkladnodstavec"/>
        <w:spacing w:after="264"/>
        <w:rPr>
          <w:rFonts w:ascii="Arial" w:hAnsi="Arial" w:cs="Arial"/>
          <w:sz w:val="20"/>
        </w:rPr>
      </w:pPr>
      <w:r>
        <w:rPr>
          <w:rFonts w:ascii="Arial" w:hAnsi="Arial" w:cs="Arial"/>
          <w:sz w:val="20"/>
        </w:rPr>
        <w:t>ETP SMR members will help to e</w:t>
      </w:r>
      <w:r w:rsidRPr="00E3089C">
        <w:rPr>
          <w:rFonts w:ascii="Arial" w:hAnsi="Arial" w:cs="Arial"/>
          <w:sz w:val="20"/>
        </w:rPr>
        <w:t>stablish</w:t>
      </w:r>
      <w:r>
        <w:rPr>
          <w:rFonts w:ascii="Arial" w:hAnsi="Arial" w:cs="Arial"/>
          <w:sz w:val="20"/>
        </w:rPr>
        <w:t xml:space="preserve"> t</w:t>
      </w:r>
      <w:r w:rsidRPr="00E3089C">
        <w:rPr>
          <w:rFonts w:ascii="Arial" w:hAnsi="Arial" w:cs="Arial"/>
          <w:sz w:val="20"/>
        </w:rPr>
        <w:t xml:space="preserve">he right framework for supporting pilot </w:t>
      </w:r>
      <w:r w:rsidR="00EB21DA">
        <w:rPr>
          <w:rFonts w:ascii="Arial" w:hAnsi="Arial" w:cs="Arial"/>
          <w:sz w:val="20"/>
        </w:rPr>
        <w:t>actions</w:t>
      </w:r>
      <w:r w:rsidRPr="00E3089C">
        <w:rPr>
          <w:rFonts w:ascii="Arial" w:hAnsi="Arial" w:cs="Arial"/>
          <w:sz w:val="20"/>
        </w:rPr>
        <w:t xml:space="preserve"> which enhance the introduction of the innovation pathways as a means to foster innovation along the entire</w:t>
      </w:r>
      <w:r>
        <w:rPr>
          <w:rFonts w:ascii="Arial" w:hAnsi="Arial" w:cs="Arial"/>
          <w:sz w:val="20"/>
        </w:rPr>
        <w:t xml:space="preserve"> value chain </w:t>
      </w:r>
      <w:r w:rsidRPr="00E3089C">
        <w:rPr>
          <w:rFonts w:ascii="Arial" w:hAnsi="Arial" w:cs="Arial"/>
          <w:sz w:val="20"/>
        </w:rPr>
        <w:t>from exploration, extraction, mineral processing, metallurgy and refinement to recycling.</w:t>
      </w:r>
      <w:r w:rsidR="0072127A">
        <w:rPr>
          <w:rFonts w:ascii="Arial" w:hAnsi="Arial" w:cs="Arial"/>
          <w:sz w:val="20"/>
        </w:rPr>
        <w:t xml:space="preserve"> As specified</w:t>
      </w:r>
      <w:r w:rsidR="00D27A10">
        <w:rPr>
          <w:rFonts w:ascii="Arial" w:hAnsi="Arial" w:cs="Arial"/>
          <w:sz w:val="20"/>
        </w:rPr>
        <w:t xml:space="preserve"> in the SIP “t</w:t>
      </w:r>
      <w:r w:rsidR="00D27A10" w:rsidRPr="00D27A10">
        <w:rPr>
          <w:rFonts w:ascii="Arial" w:hAnsi="Arial" w:cs="Arial"/>
          <w:sz w:val="20"/>
        </w:rPr>
        <w:t>he experience acquired from the pilot actions could be used to speed up development and implementation of innovative breakthrough solutions, ideas and concepts to sustain in the long term the global population growth, the increased demand for raw materials; to ease land use limitations in Europe; and to replace depleted deposits.</w:t>
      </w:r>
      <w:r w:rsidR="0072127A">
        <w:rPr>
          <w:rFonts w:ascii="Arial" w:hAnsi="Arial" w:cs="Arial"/>
          <w:sz w:val="20"/>
        </w:rPr>
        <w:t>”</w:t>
      </w:r>
    </w:p>
    <w:p w:rsidR="00FF17F6" w:rsidRPr="00E3089C" w:rsidRDefault="00FF17F6" w:rsidP="00405754">
      <w:pPr>
        <w:pStyle w:val="Zkladnodstavec"/>
        <w:spacing w:after="264"/>
        <w:rPr>
          <w:rFonts w:ascii="Arial" w:hAnsi="Arial" w:cs="Arial"/>
          <w:sz w:val="20"/>
        </w:rPr>
      </w:pPr>
      <w:r w:rsidRPr="00FF17F6">
        <w:rPr>
          <w:rFonts w:ascii="Arial" w:hAnsi="Arial" w:cs="Arial"/>
          <w:sz w:val="20"/>
        </w:rPr>
        <w:t xml:space="preserve">The launch </w:t>
      </w:r>
      <w:r w:rsidR="00982301" w:rsidRPr="00FF17F6">
        <w:rPr>
          <w:rFonts w:ascii="Arial" w:hAnsi="Arial" w:cs="Arial"/>
          <w:sz w:val="20"/>
        </w:rPr>
        <w:t xml:space="preserve">of the EIP on </w:t>
      </w:r>
      <w:r w:rsidR="00E22A83">
        <w:rPr>
          <w:rFonts w:ascii="Arial" w:hAnsi="Arial" w:cs="Arial"/>
          <w:sz w:val="20"/>
        </w:rPr>
        <w:t>R</w:t>
      </w:r>
      <w:r w:rsidR="00982301" w:rsidRPr="00FF17F6">
        <w:rPr>
          <w:rFonts w:ascii="Arial" w:hAnsi="Arial" w:cs="Arial"/>
          <w:sz w:val="20"/>
        </w:rPr>
        <w:t xml:space="preserve">aw </w:t>
      </w:r>
      <w:r w:rsidR="00E22A83">
        <w:rPr>
          <w:rFonts w:ascii="Arial" w:hAnsi="Arial" w:cs="Arial"/>
          <w:sz w:val="20"/>
        </w:rPr>
        <w:t>M</w:t>
      </w:r>
      <w:r w:rsidR="00982301" w:rsidRPr="00FF17F6">
        <w:rPr>
          <w:rFonts w:ascii="Arial" w:hAnsi="Arial" w:cs="Arial"/>
          <w:sz w:val="20"/>
        </w:rPr>
        <w:t xml:space="preserve">aterials and the launch </w:t>
      </w:r>
      <w:r w:rsidRPr="00FF17F6">
        <w:rPr>
          <w:rFonts w:ascii="Arial" w:hAnsi="Arial" w:cs="Arial"/>
          <w:sz w:val="20"/>
        </w:rPr>
        <w:t>of Europe 2020 Strategy targets on resource efficiency creates a historic opportunity to establish</w:t>
      </w:r>
      <w:r w:rsidR="00EB21DA">
        <w:rPr>
          <w:rFonts w:ascii="Arial" w:hAnsi="Arial" w:cs="Arial"/>
          <w:sz w:val="20"/>
        </w:rPr>
        <w:t xml:space="preserve"> a 3D data and knowledge infrastructure and</w:t>
      </w:r>
      <w:r w:rsidRPr="00FF17F6">
        <w:rPr>
          <w:rFonts w:ascii="Arial" w:hAnsi="Arial" w:cs="Arial"/>
          <w:sz w:val="20"/>
        </w:rPr>
        <w:t xml:space="preserve"> </w:t>
      </w:r>
      <w:r w:rsidR="00B921D9">
        <w:rPr>
          <w:rFonts w:ascii="Arial" w:hAnsi="Arial" w:cs="Arial"/>
          <w:sz w:val="20"/>
        </w:rPr>
        <w:t>“</w:t>
      </w:r>
      <w:r w:rsidRPr="00FF17F6">
        <w:rPr>
          <w:rFonts w:ascii="Arial" w:hAnsi="Arial" w:cs="Arial"/>
          <w:sz w:val="20"/>
        </w:rPr>
        <w:t>Mineral Intelligence</w:t>
      </w:r>
      <w:r w:rsidR="00B921D9">
        <w:rPr>
          <w:rFonts w:ascii="Arial" w:hAnsi="Arial" w:cs="Arial"/>
          <w:sz w:val="20"/>
        </w:rPr>
        <w:t>” at</w:t>
      </w:r>
      <w:r w:rsidRPr="00FF17F6">
        <w:rPr>
          <w:rFonts w:ascii="Arial" w:hAnsi="Arial" w:cs="Arial"/>
          <w:sz w:val="20"/>
        </w:rPr>
        <w:t xml:space="preserve"> EU level that would be built on existing national / </w:t>
      </w:r>
      <w:r w:rsidR="00B921D9">
        <w:rPr>
          <w:rFonts w:ascii="Arial" w:hAnsi="Arial" w:cs="Arial"/>
          <w:sz w:val="20"/>
        </w:rPr>
        <w:t>M</w:t>
      </w:r>
      <w:r w:rsidRPr="00FF17F6">
        <w:rPr>
          <w:rFonts w:ascii="Arial" w:hAnsi="Arial" w:cs="Arial"/>
          <w:sz w:val="20"/>
        </w:rPr>
        <w:t xml:space="preserve">ember </w:t>
      </w:r>
      <w:r w:rsidR="00B921D9">
        <w:rPr>
          <w:rFonts w:ascii="Arial" w:hAnsi="Arial" w:cs="Arial"/>
          <w:sz w:val="20"/>
        </w:rPr>
        <w:t>S</w:t>
      </w:r>
      <w:r w:rsidRPr="00FF17F6">
        <w:rPr>
          <w:rFonts w:ascii="Arial" w:hAnsi="Arial" w:cs="Arial"/>
          <w:sz w:val="20"/>
        </w:rPr>
        <w:t xml:space="preserve">tates capacities and </w:t>
      </w:r>
      <w:r w:rsidR="00EB21DA">
        <w:rPr>
          <w:rFonts w:ascii="Arial" w:hAnsi="Arial" w:cs="Arial"/>
          <w:sz w:val="20"/>
        </w:rPr>
        <w:t>derive synergies from international cooperation</w:t>
      </w:r>
      <w:r w:rsidRPr="00FF17F6">
        <w:rPr>
          <w:rFonts w:ascii="Arial" w:hAnsi="Arial" w:cs="Arial"/>
          <w:sz w:val="20"/>
        </w:rPr>
        <w:t xml:space="preserve">. By 2020, the EU will have secured </w:t>
      </w:r>
      <w:r w:rsidR="007661EF">
        <w:rPr>
          <w:rFonts w:ascii="Arial" w:hAnsi="Arial" w:cs="Arial"/>
          <w:sz w:val="20"/>
        </w:rPr>
        <w:t xml:space="preserve">a </w:t>
      </w:r>
      <w:r w:rsidRPr="00FF17F6">
        <w:rPr>
          <w:rFonts w:ascii="Arial" w:hAnsi="Arial" w:cs="Arial"/>
          <w:sz w:val="20"/>
        </w:rPr>
        <w:t xml:space="preserve">sustainable minerals and metals supply base to ensure competitiveness and growth of the EU industry as a whole. Scientific breakthroughs and sustained </w:t>
      </w:r>
      <w:r w:rsidRPr="00FF17F6">
        <w:rPr>
          <w:rFonts w:ascii="Arial" w:hAnsi="Arial" w:cs="Arial"/>
          <w:sz w:val="20"/>
        </w:rPr>
        <w:lastRenderedPageBreak/>
        <w:t>innovation efforts will have significantly improved access to, production, use and recycling of resources. By 2050, the EU will have managed on a sustainable basis the entire life-cycle of minerals and metals in the EU.</w:t>
      </w:r>
    </w:p>
    <w:p w:rsidR="00E3089C" w:rsidRDefault="00E3089C" w:rsidP="00E3089C">
      <w:pPr>
        <w:pStyle w:val="Zkladnodstavec"/>
        <w:spacing w:after="264"/>
        <w:rPr>
          <w:rFonts w:ascii="Arial" w:hAnsi="Arial" w:cs="Arial"/>
          <w:sz w:val="20"/>
        </w:rPr>
      </w:pPr>
      <w:r>
        <w:rPr>
          <w:rFonts w:ascii="Arial" w:hAnsi="Arial" w:cs="Arial"/>
          <w:sz w:val="20"/>
        </w:rPr>
        <w:t>“</w:t>
      </w:r>
      <w:r w:rsidRPr="00E3089C">
        <w:rPr>
          <w:rFonts w:ascii="Arial" w:hAnsi="Arial" w:cs="Arial"/>
          <w:sz w:val="20"/>
        </w:rPr>
        <w:t>Technological research</w:t>
      </w:r>
      <w:r w:rsidR="00EB21DA">
        <w:rPr>
          <w:rFonts w:ascii="Arial" w:hAnsi="Arial" w:cs="Arial"/>
          <w:sz w:val="20"/>
        </w:rPr>
        <w:t>, development</w:t>
      </w:r>
      <w:r w:rsidRPr="00E3089C">
        <w:rPr>
          <w:rFonts w:ascii="Arial" w:hAnsi="Arial" w:cs="Arial"/>
          <w:sz w:val="20"/>
        </w:rPr>
        <w:t xml:space="preserve"> and education will be a core element of the overall innovation agenda that by 2020 will have extended Europe’s raw materials supply, its knowledge and competence and i</w:t>
      </w:r>
      <w:r>
        <w:rPr>
          <w:rFonts w:ascii="Arial" w:hAnsi="Arial" w:cs="Arial"/>
          <w:sz w:val="20"/>
        </w:rPr>
        <w:t xml:space="preserve">ndustrial growth and leadership” highlights </w:t>
      </w:r>
      <w:r w:rsidRPr="00E3089C">
        <w:rPr>
          <w:rFonts w:ascii="Arial" w:hAnsi="Arial" w:cs="Arial"/>
          <w:sz w:val="20"/>
        </w:rPr>
        <w:t>Dr Corina Hebestreit</w:t>
      </w:r>
      <w:r>
        <w:rPr>
          <w:rFonts w:ascii="Arial" w:hAnsi="Arial" w:cs="Arial"/>
          <w:sz w:val="20"/>
        </w:rPr>
        <w:t xml:space="preserve">, </w:t>
      </w:r>
      <w:r w:rsidRPr="00E3089C">
        <w:rPr>
          <w:rFonts w:ascii="Arial" w:hAnsi="Arial" w:cs="Arial"/>
          <w:sz w:val="20"/>
        </w:rPr>
        <w:t>Chair of the ETP SMR High Level Group</w:t>
      </w:r>
      <w:r>
        <w:rPr>
          <w:rFonts w:ascii="Arial" w:hAnsi="Arial" w:cs="Arial"/>
          <w:sz w:val="20"/>
        </w:rPr>
        <w:t>.</w:t>
      </w:r>
    </w:p>
    <w:p w:rsidR="00724DDE" w:rsidRDefault="00724DDE" w:rsidP="00724DDE">
      <w:pPr>
        <w:pStyle w:val="Zkladnodstavec"/>
        <w:spacing w:after="264"/>
        <w:rPr>
          <w:rFonts w:ascii="Arial" w:hAnsi="Arial" w:cs="Arial"/>
          <w:sz w:val="20"/>
        </w:rPr>
      </w:pPr>
      <w:r>
        <w:rPr>
          <w:rFonts w:ascii="Arial" w:hAnsi="Arial" w:cs="Arial"/>
          <w:sz w:val="20"/>
        </w:rPr>
        <w:t>As presented on the SIP t</w:t>
      </w:r>
      <w:r w:rsidRPr="00724DDE">
        <w:rPr>
          <w:rFonts w:ascii="Arial" w:hAnsi="Arial" w:cs="Arial"/>
          <w:sz w:val="20"/>
        </w:rPr>
        <w:t xml:space="preserve">he knowledge base on raw materials will help all the EU actors to better target their </w:t>
      </w:r>
      <w:r w:rsidR="00B921D9">
        <w:rPr>
          <w:rFonts w:ascii="Arial" w:hAnsi="Arial" w:cs="Arial"/>
          <w:sz w:val="20"/>
        </w:rPr>
        <w:t xml:space="preserve">sustainability </w:t>
      </w:r>
      <w:r w:rsidRPr="00724DDE">
        <w:rPr>
          <w:rFonts w:ascii="Arial" w:hAnsi="Arial" w:cs="Arial"/>
          <w:sz w:val="20"/>
        </w:rPr>
        <w:t>efforts. Improving the knowledge is a continuous process and will constantly support all the other initiatives, actions and decision making.</w:t>
      </w:r>
    </w:p>
    <w:p w:rsidR="0020761D" w:rsidRDefault="0020761D" w:rsidP="00724DDE">
      <w:pPr>
        <w:pStyle w:val="Zkladnodstavec"/>
        <w:spacing w:after="264"/>
        <w:rPr>
          <w:rFonts w:ascii="Arial" w:hAnsi="Arial" w:cs="Arial"/>
          <w:sz w:val="20"/>
        </w:rPr>
      </w:pPr>
    </w:p>
    <w:p w:rsidR="0020761D" w:rsidRDefault="0020761D" w:rsidP="00724DDE">
      <w:pPr>
        <w:pStyle w:val="Zkladnodstavec"/>
        <w:pBdr>
          <w:bottom w:val="single" w:sz="6" w:space="1" w:color="auto"/>
        </w:pBdr>
        <w:spacing w:after="264"/>
        <w:rPr>
          <w:rFonts w:ascii="Arial" w:hAnsi="Arial" w:cs="Arial"/>
          <w:sz w:val="20"/>
        </w:rPr>
      </w:pPr>
    </w:p>
    <w:p w:rsidR="0020761D" w:rsidRPr="0020761D" w:rsidRDefault="0020761D" w:rsidP="0020761D">
      <w:pPr>
        <w:pStyle w:val="Zkladnodstavec"/>
        <w:spacing w:after="264"/>
        <w:rPr>
          <w:rFonts w:ascii="Arial" w:hAnsi="Arial" w:cs="Arial"/>
          <w:sz w:val="18"/>
        </w:rPr>
      </w:pPr>
      <w:r w:rsidRPr="0020761D">
        <w:rPr>
          <w:rFonts w:ascii="Arial" w:hAnsi="Arial" w:cs="Arial"/>
          <w:sz w:val="18"/>
        </w:rPr>
        <w:t xml:space="preserve">The </w:t>
      </w:r>
      <w:r w:rsidRPr="0020761D">
        <w:rPr>
          <w:rFonts w:ascii="Arial" w:hAnsi="Arial" w:cs="Arial"/>
          <w:b/>
          <w:sz w:val="18"/>
        </w:rPr>
        <w:t>European Technology Platform on Sustainable Mineral Resources (ETP SMR)</w:t>
      </w:r>
      <w:r w:rsidRPr="0020761D">
        <w:rPr>
          <w:rFonts w:ascii="Arial" w:hAnsi="Arial" w:cs="Arial"/>
          <w:sz w:val="18"/>
        </w:rPr>
        <w:t xml:space="preserve"> aims at modernising and reshaping a fundamental pillar of the European economy: the European Minerals Industries. These include oil, gas, coal, metal ores, industrial minerals, ornamental stones, aggregates, smelters as well as related technology suppliers and engineering companies.</w:t>
      </w:r>
      <w:r>
        <w:rPr>
          <w:rFonts w:ascii="Arial" w:hAnsi="Arial" w:cs="Arial"/>
          <w:sz w:val="18"/>
        </w:rPr>
        <w:t xml:space="preserve"> </w:t>
      </w:r>
      <w:r w:rsidRPr="0020761D">
        <w:rPr>
          <w:rFonts w:ascii="Arial" w:hAnsi="Arial" w:cs="Arial"/>
          <w:sz w:val="18"/>
        </w:rPr>
        <w:t>The ETP SMR unites many stakeholders from minerals industry and related technology and machinery providers, the research community, regulators, consumers and civil society around the major technological challenges to the sector, in order to jointly act towards a common vision.</w:t>
      </w:r>
      <w:r w:rsidR="00280908">
        <w:rPr>
          <w:rFonts w:ascii="Arial" w:hAnsi="Arial" w:cs="Arial"/>
          <w:sz w:val="18"/>
        </w:rPr>
        <w:t xml:space="preserve"> For more information, visit the website at </w:t>
      </w:r>
      <w:hyperlink r:id="rId8" w:history="1">
        <w:r w:rsidR="00280908" w:rsidRPr="00DC5F36">
          <w:rPr>
            <w:rStyle w:val="Hypertextovprepojenie"/>
            <w:rFonts w:ascii="Arial" w:hAnsi="Arial" w:cs="Arial"/>
            <w:sz w:val="18"/>
          </w:rPr>
          <w:t>www.etpsmr.org</w:t>
        </w:r>
      </w:hyperlink>
      <w:r w:rsidR="00280908">
        <w:rPr>
          <w:rFonts w:ascii="Arial" w:hAnsi="Arial" w:cs="Arial"/>
          <w:sz w:val="18"/>
        </w:rPr>
        <w:t xml:space="preserve"> </w:t>
      </w:r>
    </w:p>
    <w:sectPr w:rsidR="0020761D" w:rsidRPr="0020761D" w:rsidSect="00440B01">
      <w:pgSz w:w="11906" w:h="16838"/>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B9E" w:rsidRDefault="00A47B9E" w:rsidP="00AF0F94">
      <w:pPr>
        <w:spacing w:after="0" w:line="240" w:lineRule="auto"/>
      </w:pPr>
      <w:r>
        <w:separator/>
      </w:r>
    </w:p>
  </w:endnote>
  <w:endnote w:type="continuationSeparator" w:id="0">
    <w:p w:rsidR="00A47B9E" w:rsidRDefault="00A47B9E" w:rsidP="00AF0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B9E" w:rsidRDefault="00A47B9E" w:rsidP="00AF0F94">
      <w:pPr>
        <w:spacing w:after="0" w:line="240" w:lineRule="auto"/>
      </w:pPr>
      <w:r>
        <w:separator/>
      </w:r>
    </w:p>
  </w:footnote>
  <w:footnote w:type="continuationSeparator" w:id="0">
    <w:p w:rsidR="00A47B9E" w:rsidRDefault="00A47B9E" w:rsidP="00AF0F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90204"/>
    <w:multiLevelType w:val="hybridMultilevel"/>
    <w:tmpl w:val="8976F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9B3D3C"/>
    <w:multiLevelType w:val="hybridMultilevel"/>
    <w:tmpl w:val="E236B0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5A1D4D"/>
    <w:multiLevelType w:val="hybridMultilevel"/>
    <w:tmpl w:val="A26A43B4"/>
    <w:lvl w:ilvl="0" w:tplc="0409000B">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A50C79"/>
    <w:multiLevelType w:val="hybridMultilevel"/>
    <w:tmpl w:val="1454213E"/>
    <w:lvl w:ilvl="0" w:tplc="8A66E71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C60F13"/>
    <w:multiLevelType w:val="hybridMultilevel"/>
    <w:tmpl w:val="18E45A2C"/>
    <w:lvl w:ilvl="0" w:tplc="04090005">
      <w:start w:val="1"/>
      <w:numFmt w:val="bullet"/>
      <w:lvlText w:val=""/>
      <w:lvlJc w:val="left"/>
      <w:pPr>
        <w:ind w:left="1065" w:hanging="705"/>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D340FE"/>
    <w:multiLevelType w:val="hybridMultilevel"/>
    <w:tmpl w:val="D11465CE"/>
    <w:lvl w:ilvl="0" w:tplc="36D25D26">
      <w:numFmt w:val="bullet"/>
      <w:lvlText w:val="•"/>
      <w:lvlJc w:val="left"/>
      <w:pPr>
        <w:ind w:left="1065" w:hanging="705"/>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F41A59"/>
    <w:multiLevelType w:val="hybridMultilevel"/>
    <w:tmpl w:val="017C361A"/>
    <w:lvl w:ilvl="0" w:tplc="8A66E71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CAB1CD2"/>
    <w:multiLevelType w:val="hybridMultilevel"/>
    <w:tmpl w:val="9626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E530CA"/>
    <w:multiLevelType w:val="hybridMultilevel"/>
    <w:tmpl w:val="E040AD2C"/>
    <w:lvl w:ilvl="0" w:tplc="8A66E718">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E8C2EAF"/>
    <w:multiLevelType w:val="hybridMultilevel"/>
    <w:tmpl w:val="7CAA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2"/>
  </w:num>
  <w:num w:numId="5">
    <w:abstractNumId w:val="1"/>
  </w:num>
  <w:num w:numId="6">
    <w:abstractNumId w:val="0"/>
  </w:num>
  <w:num w:numId="7">
    <w:abstractNumId w:val="9"/>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F94"/>
    <w:rsid w:val="00015C97"/>
    <w:rsid w:val="00050035"/>
    <w:rsid w:val="000A7643"/>
    <w:rsid w:val="000B7197"/>
    <w:rsid w:val="000E1E85"/>
    <w:rsid w:val="000E7A41"/>
    <w:rsid w:val="00180779"/>
    <w:rsid w:val="001E0115"/>
    <w:rsid w:val="0020761D"/>
    <w:rsid w:val="00280908"/>
    <w:rsid w:val="002E644D"/>
    <w:rsid w:val="00347ADA"/>
    <w:rsid w:val="003B0F2B"/>
    <w:rsid w:val="003D4212"/>
    <w:rsid w:val="00405754"/>
    <w:rsid w:val="00416500"/>
    <w:rsid w:val="00437C2E"/>
    <w:rsid w:val="00440B01"/>
    <w:rsid w:val="00487AB6"/>
    <w:rsid w:val="004D6631"/>
    <w:rsid w:val="005005CB"/>
    <w:rsid w:val="00531427"/>
    <w:rsid w:val="00535661"/>
    <w:rsid w:val="00553AC5"/>
    <w:rsid w:val="00591259"/>
    <w:rsid w:val="005B2121"/>
    <w:rsid w:val="005B71CB"/>
    <w:rsid w:val="005B7601"/>
    <w:rsid w:val="00670E04"/>
    <w:rsid w:val="006820D8"/>
    <w:rsid w:val="006D2A0F"/>
    <w:rsid w:val="00712AC4"/>
    <w:rsid w:val="00720AEC"/>
    <w:rsid w:val="0072127A"/>
    <w:rsid w:val="00724DDE"/>
    <w:rsid w:val="007661EF"/>
    <w:rsid w:val="007D2400"/>
    <w:rsid w:val="007E5E4D"/>
    <w:rsid w:val="007E7A79"/>
    <w:rsid w:val="007F79BB"/>
    <w:rsid w:val="00850876"/>
    <w:rsid w:val="00982301"/>
    <w:rsid w:val="009B4C3F"/>
    <w:rsid w:val="00A47B9E"/>
    <w:rsid w:val="00A5003E"/>
    <w:rsid w:val="00A61FD4"/>
    <w:rsid w:val="00AE44F3"/>
    <w:rsid w:val="00AF0F94"/>
    <w:rsid w:val="00B03ED0"/>
    <w:rsid w:val="00B12F52"/>
    <w:rsid w:val="00B30E1B"/>
    <w:rsid w:val="00B921D9"/>
    <w:rsid w:val="00BC29AB"/>
    <w:rsid w:val="00C10CCF"/>
    <w:rsid w:val="00C23560"/>
    <w:rsid w:val="00C47CD3"/>
    <w:rsid w:val="00C63B97"/>
    <w:rsid w:val="00C805A9"/>
    <w:rsid w:val="00C940FC"/>
    <w:rsid w:val="00CB4555"/>
    <w:rsid w:val="00D27A10"/>
    <w:rsid w:val="00D46B67"/>
    <w:rsid w:val="00DB3FDC"/>
    <w:rsid w:val="00DF086D"/>
    <w:rsid w:val="00DF7DBA"/>
    <w:rsid w:val="00E004D2"/>
    <w:rsid w:val="00E10DE7"/>
    <w:rsid w:val="00E1326A"/>
    <w:rsid w:val="00E146E9"/>
    <w:rsid w:val="00E22A83"/>
    <w:rsid w:val="00E26453"/>
    <w:rsid w:val="00E3089C"/>
    <w:rsid w:val="00E46F64"/>
    <w:rsid w:val="00E535DC"/>
    <w:rsid w:val="00E62E97"/>
    <w:rsid w:val="00EB21DA"/>
    <w:rsid w:val="00F34372"/>
    <w:rsid w:val="00F44187"/>
    <w:rsid w:val="00F822A6"/>
    <w:rsid w:val="00F917B2"/>
    <w:rsid w:val="00FD7DE9"/>
    <w:rsid w:val="00FF17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94452E-ACBF-4AC3-960D-63C7B2F0B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eaderChar"/>
    <w:uiPriority w:val="99"/>
    <w:unhideWhenUsed/>
    <w:rsid w:val="00AF0F94"/>
    <w:pPr>
      <w:tabs>
        <w:tab w:val="center" w:pos="4536"/>
        <w:tab w:val="right" w:pos="9072"/>
      </w:tabs>
      <w:spacing w:after="0" w:line="240" w:lineRule="auto"/>
    </w:pPr>
  </w:style>
  <w:style w:type="character" w:customStyle="1" w:styleId="HeaderChar">
    <w:name w:val="Header Char"/>
    <w:basedOn w:val="Predvolenpsmoodseku"/>
    <w:link w:val="Hlavika"/>
    <w:uiPriority w:val="99"/>
    <w:rsid w:val="00AF0F94"/>
  </w:style>
  <w:style w:type="paragraph" w:styleId="Pta">
    <w:name w:val="footer"/>
    <w:basedOn w:val="Normlny"/>
    <w:link w:val="FooterChar"/>
    <w:uiPriority w:val="99"/>
    <w:unhideWhenUsed/>
    <w:rsid w:val="00AF0F94"/>
    <w:pPr>
      <w:tabs>
        <w:tab w:val="center" w:pos="4536"/>
        <w:tab w:val="right" w:pos="9072"/>
      </w:tabs>
      <w:spacing w:after="0" w:line="240" w:lineRule="auto"/>
    </w:pPr>
  </w:style>
  <w:style w:type="character" w:customStyle="1" w:styleId="FooterChar">
    <w:name w:val="Footer Char"/>
    <w:basedOn w:val="Predvolenpsmoodseku"/>
    <w:link w:val="Pta"/>
    <w:uiPriority w:val="99"/>
    <w:rsid w:val="00AF0F94"/>
  </w:style>
  <w:style w:type="paragraph" w:styleId="Textbubliny">
    <w:name w:val="Balloon Text"/>
    <w:basedOn w:val="Normlny"/>
    <w:link w:val="BalloonTextChar"/>
    <w:uiPriority w:val="99"/>
    <w:semiHidden/>
    <w:unhideWhenUsed/>
    <w:rsid w:val="00AF0F94"/>
    <w:pPr>
      <w:spacing w:after="0" w:line="240" w:lineRule="auto"/>
    </w:pPr>
    <w:rPr>
      <w:rFonts w:ascii="Tahoma" w:hAnsi="Tahoma" w:cs="Tahoma"/>
      <w:sz w:val="16"/>
      <w:szCs w:val="16"/>
    </w:rPr>
  </w:style>
  <w:style w:type="character" w:customStyle="1" w:styleId="BalloonTextChar">
    <w:name w:val="Balloon Text Char"/>
    <w:basedOn w:val="Predvolenpsmoodseku"/>
    <w:link w:val="Textbubliny"/>
    <w:uiPriority w:val="99"/>
    <w:semiHidden/>
    <w:rsid w:val="00AF0F94"/>
    <w:rPr>
      <w:rFonts w:ascii="Tahoma" w:hAnsi="Tahoma" w:cs="Tahoma"/>
      <w:sz w:val="16"/>
      <w:szCs w:val="16"/>
    </w:rPr>
  </w:style>
  <w:style w:type="paragraph" w:customStyle="1" w:styleId="Zkladnodstavec">
    <w:name w:val="[Základní odstavec]"/>
    <w:basedOn w:val="Normlny"/>
    <w:uiPriority w:val="99"/>
    <w:rsid w:val="00C63B97"/>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Odkaznakomentr">
    <w:name w:val="annotation reference"/>
    <w:basedOn w:val="Predvolenpsmoodseku"/>
    <w:uiPriority w:val="99"/>
    <w:semiHidden/>
    <w:unhideWhenUsed/>
    <w:rsid w:val="00E26453"/>
    <w:rPr>
      <w:sz w:val="16"/>
      <w:szCs w:val="16"/>
    </w:rPr>
  </w:style>
  <w:style w:type="paragraph" w:styleId="Textkomentra">
    <w:name w:val="annotation text"/>
    <w:basedOn w:val="Normlny"/>
    <w:link w:val="CommentTextChar"/>
    <w:uiPriority w:val="99"/>
    <w:semiHidden/>
    <w:unhideWhenUsed/>
    <w:rsid w:val="00E26453"/>
    <w:pPr>
      <w:spacing w:line="240" w:lineRule="auto"/>
    </w:pPr>
    <w:rPr>
      <w:sz w:val="20"/>
      <w:szCs w:val="20"/>
    </w:rPr>
  </w:style>
  <w:style w:type="character" w:customStyle="1" w:styleId="CommentTextChar">
    <w:name w:val="Comment Text Char"/>
    <w:basedOn w:val="Predvolenpsmoodseku"/>
    <w:link w:val="Textkomentra"/>
    <w:uiPriority w:val="99"/>
    <w:semiHidden/>
    <w:rsid w:val="00E26453"/>
    <w:rPr>
      <w:sz w:val="20"/>
      <w:szCs w:val="20"/>
    </w:rPr>
  </w:style>
  <w:style w:type="paragraph" w:styleId="Predmetkomentra">
    <w:name w:val="annotation subject"/>
    <w:basedOn w:val="Textkomentra"/>
    <w:next w:val="Textkomentra"/>
    <w:link w:val="CommentSubjectChar"/>
    <w:uiPriority w:val="99"/>
    <w:semiHidden/>
    <w:unhideWhenUsed/>
    <w:rsid w:val="00E26453"/>
    <w:rPr>
      <w:b/>
      <w:bCs/>
    </w:rPr>
  </w:style>
  <w:style w:type="character" w:customStyle="1" w:styleId="CommentSubjectChar">
    <w:name w:val="Comment Subject Char"/>
    <w:basedOn w:val="CommentTextChar"/>
    <w:link w:val="Predmetkomentra"/>
    <w:uiPriority w:val="99"/>
    <w:semiHidden/>
    <w:rsid w:val="00E26453"/>
    <w:rPr>
      <w:b/>
      <w:bCs/>
      <w:sz w:val="20"/>
      <w:szCs w:val="20"/>
    </w:rPr>
  </w:style>
  <w:style w:type="character" w:styleId="Hypertextovprepojenie">
    <w:name w:val="Hyperlink"/>
    <w:basedOn w:val="Predvolenpsmoodseku"/>
    <w:uiPriority w:val="99"/>
    <w:unhideWhenUsed/>
    <w:rsid w:val="002809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tpsmr.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82C749-F549-42F9-B5AD-6C26138CE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804</Words>
  <Characters>4584</Characters>
  <Application>Microsoft Office Word</Application>
  <DocSecurity>0</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EUROMINES</Company>
  <LinksUpToDate>false</LinksUpToDate>
  <CharactersWithSpaces>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tvejmelka</dc:creator>
  <cp:lastModifiedBy>Dušan Dorčák</cp:lastModifiedBy>
  <cp:revision>2</cp:revision>
  <cp:lastPrinted>2013-09-25T15:22:00Z</cp:lastPrinted>
  <dcterms:created xsi:type="dcterms:W3CDTF">2015-02-24T11:36:00Z</dcterms:created>
  <dcterms:modified xsi:type="dcterms:W3CDTF">2015-02-24T11:36:00Z</dcterms:modified>
</cp:coreProperties>
</file>